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0A4672">
      <w:pPr>
        <w:jc w:val="center"/>
        <w:rPr>
          <w:sz w:val="28"/>
          <w:szCs w:val="28"/>
        </w:rPr>
      </w:pPr>
      <w:r>
        <w:rPr>
          <w:rFonts w:hint="eastAsia"/>
          <w:b/>
          <w:bCs/>
          <w:sz w:val="30"/>
          <w:szCs w:val="30"/>
        </w:rPr>
        <w:t>大庆市人民医院药物临床试验</w:t>
      </w:r>
      <w:bookmarkStart w:id="0" w:name="_GoBack"/>
      <w:bookmarkEnd w:id="0"/>
      <w:r>
        <w:rPr>
          <w:rFonts w:hint="eastAsia"/>
          <w:b/>
          <w:bCs/>
          <w:sz w:val="30"/>
          <w:szCs w:val="30"/>
          <w:lang w:val="en-US" w:eastAsia="zh-CN"/>
        </w:rPr>
        <w:t>合同管理</w:t>
      </w:r>
      <w:r>
        <w:rPr>
          <w:rFonts w:hint="eastAsia"/>
          <w:b/>
          <w:bCs/>
          <w:sz w:val="30"/>
          <w:szCs w:val="30"/>
        </w:rPr>
        <w:t>流程</w:t>
      </w:r>
    </w:p>
    <w:p w14:paraId="47E28464">
      <w:pPr>
        <w:numPr>
          <w:ilvl w:val="0"/>
          <w:numId w:val="0"/>
        </w:numPr>
        <w:spacing w:line="620" w:lineRule="atLeast"/>
        <w:jc w:val="left"/>
        <w:textAlignment w:val="baseline"/>
        <w:rPr>
          <w:rFonts w:hint="eastAsia" w:ascii="华文仿宋" w:hAnsi="华文仿宋" w:eastAsia="华文仿宋"/>
          <w:b/>
          <w:sz w:val="28"/>
          <w:szCs w:val="28"/>
        </w:rPr>
      </w:pPr>
      <w:r>
        <w:rPr>
          <w:rFonts w:hint="eastAsia" w:ascii="华文仿宋" w:hAnsi="华文仿宋" w:eastAsia="华文仿宋"/>
          <w:b/>
          <w:sz w:val="28"/>
          <w:szCs w:val="28"/>
        </w:rPr>
        <w:drawing>
          <wp:inline distT="0" distB="0" distL="114300" distR="114300">
            <wp:extent cx="5271770" cy="1664335"/>
            <wp:effectExtent l="0" t="0" r="1270" b="12065"/>
            <wp:docPr id="2" name="图片 2" descr="1734077248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734077248799"/>
                    <pic:cNvPicPr>
                      <a:picLocks noChangeAspect="1"/>
                    </pic:cNvPicPr>
                  </pic:nvPicPr>
                  <pic:blipFill>
                    <a:blip r:embed="rId4"/>
                    <a:stretch>
                      <a:fillRect/>
                    </a:stretch>
                  </pic:blipFill>
                  <pic:spPr>
                    <a:xfrm>
                      <a:off x="0" y="0"/>
                      <a:ext cx="5271770" cy="1664335"/>
                    </a:xfrm>
                    <a:prstGeom prst="rect">
                      <a:avLst/>
                    </a:prstGeom>
                    <a:noFill/>
                    <a:ln>
                      <a:noFill/>
                    </a:ln>
                  </pic:spPr>
                </pic:pic>
              </a:graphicData>
            </a:graphic>
          </wp:inline>
        </w:drawing>
      </w:r>
    </w:p>
    <w:p w14:paraId="1433396D">
      <w:pPr>
        <w:pStyle w:val="7"/>
        <w:ind w:left="0" w:leftChars="0" w:firstLine="0" w:firstLineChars="0"/>
        <w:jc w:val="left"/>
        <w:rPr>
          <w:rFonts w:hint="eastAsia" w:ascii="华文仿宋" w:hAnsi="华文仿宋" w:eastAsia="华文仿宋"/>
          <w:sz w:val="28"/>
          <w:szCs w:val="28"/>
        </w:rPr>
      </w:pPr>
      <w:r>
        <w:rPr>
          <w:rFonts w:hint="eastAsia" w:ascii="华文仿宋" w:hAnsi="华文仿宋" w:eastAsia="华文仿宋"/>
          <w:sz w:val="28"/>
          <w:szCs w:val="28"/>
        </w:rPr>
        <w:t>1.立项成功后即可草拟合同，合同采用甲方模板。</w:t>
      </w:r>
    </w:p>
    <w:p w14:paraId="13DA0C2F">
      <w:pPr>
        <w:pStyle w:val="7"/>
        <w:ind w:left="0" w:leftChars="0" w:firstLine="0" w:firstLineChars="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2.修改合同请留下修改痕迹。</w:t>
      </w:r>
    </w:p>
    <w:p w14:paraId="132D110F">
      <w:pPr>
        <w:widowControl/>
        <w:tabs>
          <w:tab w:val="left" w:pos="5617"/>
        </w:tabs>
        <w:spacing w:line="360" w:lineRule="auto"/>
        <w:jc w:val="left"/>
        <w:rPr>
          <w:rFonts w:hint="eastAsia" w:ascii="仿宋" w:hAnsi="仿宋" w:eastAsia="仿宋" w:cs="仿宋"/>
          <w:color w:val="auto"/>
          <w:sz w:val="28"/>
          <w:szCs w:val="28"/>
          <w:lang w:val="en-US" w:eastAsia="zh-CN"/>
        </w:rPr>
      </w:pPr>
      <w:r>
        <w:rPr>
          <w:rFonts w:hint="eastAsia" w:ascii="仿宋" w:hAnsi="仿宋" w:eastAsia="仿宋" w:cs="仿宋"/>
          <w:sz w:val="28"/>
          <w:szCs w:val="28"/>
          <w:lang w:val="en-US" w:eastAsia="zh-CN"/>
        </w:rPr>
        <w:t>3.合同中必须有的条款：根据本中心项目进展情况，</w:t>
      </w:r>
      <w:r>
        <w:rPr>
          <w:rFonts w:hint="eastAsia" w:ascii="仿宋" w:hAnsi="仿宋" w:eastAsia="仿宋" w:cs="仿宋"/>
          <w:color w:val="auto"/>
          <w:sz w:val="28"/>
          <w:szCs w:val="28"/>
          <w:lang w:val="en-US" w:eastAsia="zh-CN"/>
        </w:rPr>
        <w:t>至少进行一次稽查。</w:t>
      </w:r>
    </w:p>
    <w:p w14:paraId="6932A032">
      <w:pPr>
        <w:widowControl/>
        <w:tabs>
          <w:tab w:val="left" w:pos="5617"/>
        </w:tabs>
        <w:spacing w:line="360" w:lineRule="auto"/>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4.如甲方为CRO公司：提供申办者委托CRO 承担临床试验相关业务的《委托函》，明确说明CRO受申办者委托承担和不承担的责任与义务范畴。应明确临床试验相关损害赔偿等责任承担方，如CRO公司不承担该责任，应要求申办者出具承担该责任的具有中国法律效力的承诺书作为合同附件，且该承诺书的法律效力需由 CRO公司提供担保。</w:t>
      </w:r>
    </w:p>
    <w:p w14:paraId="065445B0">
      <w:pPr>
        <w:widowControl/>
        <w:tabs>
          <w:tab w:val="left" w:pos="5617"/>
        </w:tabs>
        <w:spacing w:line="360" w:lineRule="auto"/>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5.合同接受法人签字章。</w:t>
      </w:r>
    </w:p>
    <w:p w14:paraId="0F6F19B7">
      <w:pPr>
        <w:widowControl/>
        <w:tabs>
          <w:tab w:val="left" w:pos="5617"/>
        </w:tabs>
        <w:spacing w:line="360" w:lineRule="auto"/>
        <w:jc w:val="lef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6.超过合同例数的项目，需要签署补充协议，但是补充协议的草拟与签署不影响临床正常筛选入组工作。</w:t>
      </w:r>
    </w:p>
    <w:p w14:paraId="616E535A">
      <w:pPr>
        <w:jc w:val="left"/>
        <w:rPr>
          <w:rFonts w:hint="eastAsia" w:ascii="华文仿宋" w:hAnsi="华文仿宋" w:eastAsia="华文仿宋"/>
          <w:sz w:val="28"/>
          <w:szCs w:val="28"/>
        </w:rPr>
      </w:pPr>
      <w:r>
        <w:rPr>
          <w:rFonts w:hint="eastAsia" w:ascii="华文仿宋" w:hAnsi="华文仿宋" w:eastAsia="华文仿宋"/>
          <w:sz w:val="28"/>
          <w:szCs w:val="28"/>
          <w:lang w:val="en-US" w:eastAsia="zh-CN"/>
        </w:rPr>
        <w:t>7</w:t>
      </w:r>
      <w:r>
        <w:rPr>
          <w:rFonts w:hint="eastAsia" w:ascii="华文仿宋" w:hAnsi="华文仿宋" w:eastAsia="华文仿宋"/>
          <w:sz w:val="28"/>
          <w:szCs w:val="28"/>
        </w:rPr>
        <w:t>.关于合同条款的沟通、协商等工作均与机构办对接。</w:t>
      </w:r>
    </w:p>
    <w:p w14:paraId="7AF1EB70">
      <w:pPr>
        <w:jc w:val="left"/>
        <w:rPr>
          <w:rFonts w:hint="eastAsia" w:ascii="华文仿宋" w:hAnsi="华文仿宋" w:eastAsia="华文仿宋"/>
          <w:sz w:val="28"/>
          <w:szCs w:val="28"/>
        </w:rPr>
      </w:pPr>
      <w:r>
        <w:rPr>
          <w:rFonts w:hint="eastAsia" w:ascii="仿宋" w:hAnsi="仿宋" w:eastAsia="仿宋" w:cs="仿宋"/>
          <w:sz w:val="28"/>
          <w:szCs w:val="28"/>
          <w:lang w:val="en-US" w:eastAsia="zh-CN"/>
        </w:rPr>
        <w:t>8.启动前，主协议与临床协调员服务协议均需签署完毕。</w:t>
      </w:r>
    </w:p>
    <w:p w14:paraId="30894674">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9.负责人：李欣欣。</w:t>
      </w:r>
    </w:p>
    <w:p w14:paraId="11ACE9D7">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Cs/>
          <w:color w:val="3D3D3D"/>
          <w:kern w:val="0"/>
          <w:sz w:val="28"/>
          <w:szCs w:val="28"/>
        </w:rPr>
      </w:pPr>
      <w:r>
        <w:rPr>
          <w:rFonts w:hint="eastAsia" w:ascii="仿宋" w:hAnsi="仿宋" w:eastAsia="仿宋" w:cs="仿宋"/>
          <w:sz w:val="28"/>
          <w:szCs w:val="28"/>
          <w:lang w:val="en-US" w:eastAsia="zh-CN"/>
        </w:rPr>
        <w:t>10.</w:t>
      </w:r>
      <w:r>
        <w:rPr>
          <w:rFonts w:hint="eastAsia" w:ascii="仿宋" w:hAnsi="仿宋" w:eastAsia="仿宋" w:cs="仿宋"/>
          <w:sz w:val="28"/>
          <w:szCs w:val="28"/>
        </w:rPr>
        <w:t>接收</w:t>
      </w:r>
      <w:r>
        <w:rPr>
          <w:rFonts w:hint="eastAsia" w:ascii="仿宋" w:hAnsi="仿宋" w:eastAsia="仿宋" w:cs="仿宋"/>
          <w:sz w:val="28"/>
          <w:szCs w:val="28"/>
          <w:lang w:eastAsia="zh-CN"/>
        </w:rPr>
        <w:t>协议</w:t>
      </w:r>
      <w:r>
        <w:rPr>
          <w:rFonts w:hint="eastAsia" w:ascii="仿宋" w:hAnsi="仿宋" w:eastAsia="仿宋" w:cs="仿宋"/>
          <w:sz w:val="28"/>
          <w:szCs w:val="28"/>
        </w:rPr>
        <w:t>邮箱：</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"mailto:ybyyyl@163.com" </w:instrText>
      </w:r>
      <w:r>
        <w:rPr>
          <w:rFonts w:hint="eastAsia" w:ascii="仿宋" w:hAnsi="仿宋" w:eastAsia="仿宋" w:cs="仿宋"/>
          <w:sz w:val="28"/>
          <w:szCs w:val="28"/>
        </w:rPr>
        <w:fldChar w:fldCharType="separate"/>
      </w:r>
      <w:r>
        <w:rPr>
          <w:rStyle w:val="5"/>
          <w:rFonts w:hint="eastAsia" w:ascii="仿宋" w:hAnsi="仿宋" w:eastAsia="仿宋" w:cs="仿宋"/>
          <w:bCs/>
          <w:kern w:val="0"/>
          <w:sz w:val="28"/>
          <w:szCs w:val="28"/>
          <w:lang w:val="en-US" w:eastAsia="zh-CN"/>
        </w:rPr>
        <w:t>dqsrmyygcp@</w:t>
      </w:r>
      <w:r>
        <w:rPr>
          <w:rStyle w:val="5"/>
          <w:rFonts w:hint="eastAsia" w:ascii="仿宋" w:hAnsi="仿宋" w:eastAsia="仿宋" w:cs="仿宋"/>
          <w:bCs/>
          <w:kern w:val="0"/>
          <w:sz w:val="28"/>
          <w:szCs w:val="28"/>
        </w:rPr>
        <w:t>163.com</w:t>
      </w:r>
      <w:r>
        <w:rPr>
          <w:rStyle w:val="5"/>
          <w:rFonts w:hint="eastAsia" w:ascii="仿宋" w:hAnsi="仿宋" w:eastAsia="仿宋" w:cs="仿宋"/>
          <w:bCs/>
          <w:kern w:val="0"/>
          <w:sz w:val="28"/>
          <w:szCs w:val="28"/>
        </w:rPr>
        <w:fldChar w:fldCharType="end"/>
      </w:r>
    </w:p>
    <w:p w14:paraId="30F1315C">
      <w:pPr>
        <w:pStyle w:val="7"/>
        <w:ind w:firstLine="0" w:firstLineChars="0"/>
        <w:jc w:val="left"/>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11.协议审核一般为1-2个工作日，合同签署一般为3-4个工作日。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3ACB1836"/>
    <w:rsid w:val="3F90435A"/>
    <w:rsid w:val="42C71AEA"/>
    <w:rsid w:val="4A792641"/>
    <w:rsid w:val="6BF9044F"/>
    <w:rsid w:val="6E7B22E2"/>
    <w:rsid w:val="77A82D12"/>
    <w:rsid w:val="783C764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6"/>
    <w:unhideWhenUsed/>
    <w:qFormat/>
    <w:uiPriority w:val="0"/>
    <w:pPr>
      <w:keepNext/>
      <w:keepLines/>
      <w:spacing w:beforeLines="0" w:beforeAutospacing="0" w:afterLines="0" w:afterAutospacing="0" w:line="300" w:lineRule="auto"/>
      <w:jc w:val="left"/>
      <w:outlineLvl w:val="1"/>
    </w:pPr>
    <w:rPr>
      <w:rFonts w:ascii="Arial" w:hAnsi="Arial" w:eastAsia="黑体"/>
      <w:sz w:val="30"/>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Hyperlink"/>
    <w:basedOn w:val="4"/>
    <w:unhideWhenUsed/>
    <w:qFormat/>
    <w:uiPriority w:val="99"/>
    <w:rPr>
      <w:color w:val="0000FF"/>
      <w:u w:val="single"/>
    </w:rPr>
  </w:style>
  <w:style w:type="character" w:customStyle="1" w:styleId="6">
    <w:name w:val="标题 2 Char"/>
    <w:link w:val="2"/>
    <w:qFormat/>
    <w:uiPriority w:val="0"/>
    <w:rPr>
      <w:rFonts w:ascii="Arial" w:hAnsi="Arial" w:eastAsia="黑体"/>
      <w:sz w:val="30"/>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1</Pages>
  <Words>369</Words>
  <Characters>413</Characters>
  <Lines>0</Lines>
  <Paragraphs>0</Paragraphs>
  <TotalTime>4</TotalTime>
  <ScaleCrop>false</ScaleCrop>
  <LinksUpToDate>false</LinksUpToDate>
  <CharactersWithSpaces>415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8237477301</cp:lastModifiedBy>
  <dcterms:modified xsi:type="dcterms:W3CDTF">2025-01-02T06:44:12Z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F450ED159C7C4C669DB7B24B01E8B22A_12</vt:lpwstr>
  </property>
  <property fmtid="{D5CDD505-2E9C-101B-9397-08002B2CF9AE}" pid="4" name="KSOTemplateDocerSaveRecord">
    <vt:lpwstr>eyJoZGlkIjoiYWFjOTg4NmMwZGQzZWJkMjU0MWJiZWQwNmRhOTYxMDQiLCJ1c2VySWQiOiIxNjI4NzA1ODQ4In0=</vt:lpwstr>
  </property>
</Properties>
</file>